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       </w:t>
      </w:r>
    </w:p>
    <w:p w:rsidR="00000000" w:rsidDel="00000000" w:rsidP="00000000" w:rsidRDefault="00000000" w:rsidRPr="00000000" w14:paraId="00000002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       Familiarization Programme (2022-2023)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4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40" w:firstLine="72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84"/>
          <w:szCs w:val="84"/>
        </w:rPr>
        <w:drawing>
          <wp:inline distB="0" distT="0" distL="0" distR="0">
            <wp:extent cx="2619375" cy="914400"/>
            <wp:effectExtent b="0" l="0" r="0" t="0"/>
            <wp:docPr descr="Letter Head.jpg" id="1" name="image1.jpg"/>
            <a:graphic>
              <a:graphicData uri="http://schemas.openxmlformats.org/drawingml/2006/picture">
                <pic:pic>
                  <pic:nvPicPr>
                    <pic:cNvPr descr="Letter 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3399"/>
          <w:sz w:val="84"/>
          <w:szCs w:val="8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3399"/>
          <w:sz w:val="84"/>
          <w:szCs w:val="84"/>
          <w:u w:val="single"/>
          <w:rtl w:val="0"/>
        </w:rPr>
        <w:t xml:space="preserve">SHEKHAWATI 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3399"/>
          <w:sz w:val="84"/>
          <w:szCs w:val="84"/>
          <w:u w:val="single"/>
          <w:rtl w:val="0"/>
        </w:rPr>
        <w:t xml:space="preserve">POLY-YARN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3399"/>
          <w:sz w:val="84"/>
          <w:szCs w:val="84"/>
          <w:u w:val="single"/>
          <w:rtl w:val="0"/>
        </w:rPr>
        <w:t xml:space="preserve">LIMITED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(CIN No.: L17120DN1990PLC000440)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Registered Office :  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Plot No. 185/1, Naroli Village, Near Kanadi Phatak, Silvassa, D &amp; N.H.- 369230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Corporate Office 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Express Zone, A-Wing, Unit No.1102-1103, 11th Floor, Patel Vatika , Off. Western Express Highway, Malad (East), Mumbai - 400 097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Tel 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022-66940626/022-62360800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Website 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www.shekhawatiyarn.com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  E-mail Id 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cs@shekhawatiyarn.com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During the financial year 2022-23, the following familiarization programmes were held by the Company for the Independent Directors and Board of Directors of the Company: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2295"/>
        <w:gridCol w:w="1560"/>
        <w:gridCol w:w="1575"/>
        <w:gridCol w:w="1545"/>
        <w:gridCol w:w="1560"/>
        <w:tblGridChange w:id="0">
          <w:tblGrid>
            <w:gridCol w:w="825"/>
            <w:gridCol w:w="2295"/>
            <w:gridCol w:w="1560"/>
            <w:gridCol w:w="1575"/>
            <w:gridCol w:w="1545"/>
            <w:gridCol w:w="15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Sr.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 matter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of programmes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of hours spent by the Independent Directors and Board of Directors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FY 2022-23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Cumulative Till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FY 2022-23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Cumulative Hours Till date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Review of business and operations and Development of strategies and Future Business Plans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Awareness about the latest developments in the area such as Corporate Governance framework, financial reporting, industry and Market conditions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2.0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Fulfillment of Directors fiduciary responsibilities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Participation in Board and Committee meeting and Updating on Rights and responsibilities of Independent Directors in line with the statutory amendments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4.5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